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DD" w:rsidRPr="00E641CF" w:rsidRDefault="009F74DD" w:rsidP="009F74DD">
      <w:pPr>
        <w:spacing w:line="276" w:lineRule="auto"/>
        <w:jc w:val="right"/>
        <w:rPr>
          <w:rFonts w:ascii="Book Antiqua" w:hAnsi="Book Antiqua" w:cs="Gill Sans Light"/>
          <w:sz w:val="20"/>
          <w:szCs w:val="20"/>
        </w:rPr>
      </w:pPr>
      <w:r w:rsidRPr="00E641CF">
        <w:rPr>
          <w:rFonts w:ascii="Book Antiqua" w:hAnsi="Book Antiqua" w:cs="Gill Sans Light"/>
          <w:sz w:val="20"/>
          <w:szCs w:val="20"/>
        </w:rPr>
        <w:t xml:space="preserve">Ciudad Autónoma de Buenos Aires, </w:t>
      </w:r>
      <w:r w:rsidR="00231FBD">
        <w:rPr>
          <w:rFonts w:ascii="Book Antiqua" w:hAnsi="Book Antiqua" w:cs="Gill Sans Light"/>
          <w:iCs/>
          <w:sz w:val="20"/>
          <w:szCs w:val="20"/>
          <w:lang w:val="es-AR"/>
        </w:rPr>
        <w:t>29</w:t>
      </w:r>
      <w:r w:rsidRPr="00E641CF">
        <w:rPr>
          <w:rFonts w:ascii="Book Antiqua" w:hAnsi="Book Antiqua" w:cs="Gill Sans Light"/>
          <w:sz w:val="20"/>
          <w:szCs w:val="20"/>
        </w:rPr>
        <w:t xml:space="preserve"> de </w:t>
      </w:r>
      <w:r w:rsidR="00ED1526">
        <w:rPr>
          <w:rFonts w:ascii="Book Antiqua" w:hAnsi="Book Antiqua" w:cs="Gill Sans Light"/>
          <w:iCs/>
          <w:sz w:val="20"/>
          <w:szCs w:val="20"/>
          <w:lang w:val="es-AR"/>
        </w:rPr>
        <w:t>Agosto</w:t>
      </w:r>
      <w:r w:rsidRPr="00E641CF">
        <w:rPr>
          <w:rFonts w:ascii="Book Antiqua" w:hAnsi="Book Antiqua" w:cs="Gill Sans Light"/>
          <w:iCs/>
          <w:sz w:val="20"/>
          <w:szCs w:val="20"/>
          <w:lang w:val="es-AR"/>
        </w:rPr>
        <w:t xml:space="preserve"> </w:t>
      </w:r>
      <w:r w:rsidRPr="00E641CF">
        <w:rPr>
          <w:rFonts w:ascii="Book Antiqua" w:hAnsi="Book Antiqua" w:cs="Gill Sans Light"/>
          <w:sz w:val="20"/>
          <w:szCs w:val="20"/>
        </w:rPr>
        <w:t xml:space="preserve">de </w:t>
      </w:r>
      <w:r w:rsidRPr="00E641CF">
        <w:rPr>
          <w:rFonts w:ascii="Book Antiqua" w:hAnsi="Book Antiqua" w:cs="Gill Sans Light"/>
          <w:iCs/>
          <w:sz w:val="20"/>
          <w:szCs w:val="20"/>
          <w:lang w:val="es-AR"/>
        </w:rPr>
        <w:t>201</w:t>
      </w:r>
      <w:r>
        <w:rPr>
          <w:rFonts w:ascii="Book Antiqua" w:hAnsi="Book Antiqua" w:cs="Gill Sans Light"/>
          <w:iCs/>
          <w:sz w:val="20"/>
          <w:szCs w:val="20"/>
          <w:lang w:val="es-AR"/>
        </w:rPr>
        <w:t>9</w:t>
      </w:r>
      <w:r w:rsidRPr="00E641CF">
        <w:rPr>
          <w:rFonts w:ascii="Book Antiqua" w:hAnsi="Book Antiqua" w:cs="Gill Sans Light"/>
          <w:sz w:val="20"/>
          <w:szCs w:val="20"/>
        </w:rPr>
        <w:t>.</w:t>
      </w:r>
    </w:p>
    <w:p w:rsidR="009F74DD" w:rsidRPr="00E641CF" w:rsidRDefault="009F74DD" w:rsidP="009F74DD">
      <w:pPr>
        <w:spacing w:line="276" w:lineRule="auto"/>
        <w:rPr>
          <w:rFonts w:ascii="Book Antiqua" w:hAnsi="Book Antiqua" w:cs="Gill Sans Light"/>
          <w:sz w:val="20"/>
          <w:szCs w:val="20"/>
        </w:rPr>
      </w:pPr>
    </w:p>
    <w:p w:rsidR="009F74DD" w:rsidRPr="00E641CF" w:rsidRDefault="009F74DD" w:rsidP="009F74DD">
      <w:pPr>
        <w:spacing w:line="276" w:lineRule="auto"/>
        <w:ind w:firstLine="0"/>
        <w:rPr>
          <w:rFonts w:ascii="Book Antiqua" w:hAnsi="Book Antiqua" w:cs="Gill Sans Light"/>
          <w:sz w:val="20"/>
          <w:szCs w:val="20"/>
        </w:rPr>
      </w:pPr>
      <w:r w:rsidRPr="00E641CF">
        <w:rPr>
          <w:rFonts w:ascii="Book Antiqua" w:hAnsi="Book Antiqua" w:cs="Gill Sans Light"/>
          <w:sz w:val="20"/>
          <w:szCs w:val="20"/>
        </w:rPr>
        <w:t>Sres.</w:t>
      </w:r>
    </w:p>
    <w:p w:rsidR="009F74DD" w:rsidRPr="00E641CF" w:rsidRDefault="009F74DD" w:rsidP="009F74DD">
      <w:pPr>
        <w:spacing w:line="276" w:lineRule="auto"/>
        <w:ind w:firstLine="0"/>
        <w:rPr>
          <w:rFonts w:ascii="Book Antiqua" w:hAnsi="Book Antiqua" w:cs="Gill Sans Light"/>
          <w:b/>
          <w:sz w:val="20"/>
          <w:szCs w:val="20"/>
        </w:rPr>
      </w:pPr>
      <w:r w:rsidRPr="00E641CF">
        <w:rPr>
          <w:rFonts w:ascii="Book Antiqua" w:hAnsi="Book Antiqua" w:cs="Gill Sans Light"/>
          <w:b/>
          <w:sz w:val="20"/>
          <w:szCs w:val="20"/>
        </w:rPr>
        <w:t>Comisión Nacional de Valores</w:t>
      </w:r>
    </w:p>
    <w:p w:rsidR="009F74DD" w:rsidRPr="00E641CF" w:rsidRDefault="009F74DD" w:rsidP="009F74DD">
      <w:pPr>
        <w:spacing w:line="276" w:lineRule="auto"/>
        <w:ind w:firstLine="0"/>
        <w:rPr>
          <w:rFonts w:ascii="Book Antiqua" w:hAnsi="Book Antiqua" w:cs="Gill Sans Light"/>
          <w:sz w:val="20"/>
          <w:szCs w:val="20"/>
        </w:rPr>
      </w:pPr>
      <w:r w:rsidRPr="00E641CF">
        <w:rPr>
          <w:rFonts w:ascii="Book Antiqua" w:hAnsi="Book Antiqua" w:cs="Gill Sans Light"/>
          <w:sz w:val="20"/>
          <w:szCs w:val="20"/>
        </w:rPr>
        <w:t>25 de Mayo 175</w:t>
      </w:r>
    </w:p>
    <w:p w:rsidR="009F74DD" w:rsidRPr="00E641CF" w:rsidRDefault="009F74DD" w:rsidP="009F74DD">
      <w:pPr>
        <w:spacing w:line="276" w:lineRule="auto"/>
        <w:ind w:firstLine="0"/>
        <w:rPr>
          <w:rFonts w:ascii="Book Antiqua" w:hAnsi="Book Antiqua" w:cs="Gill Sans Light"/>
          <w:sz w:val="20"/>
          <w:szCs w:val="20"/>
        </w:rPr>
      </w:pPr>
      <w:r w:rsidRPr="00E641CF">
        <w:rPr>
          <w:rFonts w:ascii="Book Antiqua" w:hAnsi="Book Antiqua" w:cs="Gill Sans Light"/>
          <w:sz w:val="20"/>
          <w:szCs w:val="20"/>
        </w:rPr>
        <w:t>Ciudad Autónoma de Buenos Aires</w:t>
      </w:r>
    </w:p>
    <w:p w:rsidR="009F74DD" w:rsidRDefault="009F74DD" w:rsidP="009F74DD">
      <w:pPr>
        <w:spacing w:line="276" w:lineRule="auto"/>
        <w:ind w:firstLine="0"/>
        <w:rPr>
          <w:rFonts w:ascii="Book Antiqua" w:hAnsi="Book Antiqua" w:cs="Gill Sans Light"/>
          <w:sz w:val="20"/>
          <w:szCs w:val="20"/>
        </w:rPr>
      </w:pPr>
      <w:r w:rsidRPr="00E641CF">
        <w:rPr>
          <w:rFonts w:ascii="Book Antiqua" w:hAnsi="Book Antiqua" w:cs="Gill Sans Light"/>
          <w:noProof/>
          <w:sz w:val="20"/>
          <w:szCs w:val="20"/>
          <w:lang w:val="es-AR" w:eastAsia="es-AR"/>
        </w:rPr>
        <mc:AlternateContent>
          <mc:Choice Requires="wps">
            <w:drawing>
              <wp:anchor distT="0" distB="0" distL="114300" distR="114300" simplePos="0" relativeHeight="251659264" behindDoc="0" locked="0" layoutInCell="1" allowOverlap="1" wp14:anchorId="61E7113E" wp14:editId="788D65F7">
                <wp:simplePos x="0" y="0"/>
                <wp:positionH relativeFrom="column">
                  <wp:posOffset>1663065</wp:posOffset>
                </wp:positionH>
                <wp:positionV relativeFrom="paragraph">
                  <wp:posOffset>155363</wp:posOffset>
                </wp:positionV>
                <wp:extent cx="3661339" cy="486137"/>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3661339" cy="486137"/>
                        </a:xfrm>
                        <a:prstGeom prst="rect">
                          <a:avLst/>
                        </a:prstGeom>
                        <a:solidFill>
                          <a:schemeClr val="lt1"/>
                        </a:solidFill>
                        <a:ln w="6350">
                          <a:solidFill>
                            <a:prstClr val="black"/>
                          </a:solidFill>
                        </a:ln>
                      </wps:spPr>
                      <wps:txbx>
                        <w:txbxContent>
                          <w:p w:rsidR="009F74DD" w:rsidRPr="00E641CF" w:rsidRDefault="009F74DD" w:rsidP="009F74DD">
                            <w:pPr>
                              <w:spacing w:line="276" w:lineRule="auto"/>
                              <w:ind w:firstLine="0"/>
                              <w:jc w:val="right"/>
                              <w:rPr>
                                <w:rFonts w:ascii="Book Antiqua" w:hAnsi="Book Antiqua"/>
                                <w:b/>
                                <w:sz w:val="20"/>
                                <w:szCs w:val="20"/>
                                <w:lang w:val="es-ES"/>
                              </w:rPr>
                            </w:pPr>
                            <w:r w:rsidRPr="00E641CF">
                              <w:rPr>
                                <w:rFonts w:ascii="Book Antiqua" w:hAnsi="Book Antiqua"/>
                                <w:b/>
                                <w:sz w:val="20"/>
                                <w:szCs w:val="20"/>
                                <w:u w:val="single"/>
                                <w:lang w:val="es-ES"/>
                              </w:rPr>
                              <w:t>REF:</w:t>
                            </w:r>
                            <w:r w:rsidRPr="00E641CF">
                              <w:rPr>
                                <w:rFonts w:ascii="Book Antiqua" w:hAnsi="Book Antiqua"/>
                                <w:b/>
                                <w:sz w:val="20"/>
                                <w:szCs w:val="20"/>
                                <w:lang w:val="es-ES"/>
                              </w:rPr>
                              <w:t xml:space="preserve"> HECHO RELEVANTE</w:t>
                            </w:r>
                          </w:p>
                          <w:p w:rsidR="009F74DD" w:rsidRPr="00E641CF" w:rsidRDefault="009F74DD" w:rsidP="009F74DD">
                            <w:pPr>
                              <w:spacing w:line="276" w:lineRule="auto"/>
                              <w:ind w:firstLine="0"/>
                              <w:jc w:val="right"/>
                              <w:rPr>
                                <w:rFonts w:ascii="Book Antiqua" w:hAnsi="Book Antiqua"/>
                                <w:b/>
                                <w:sz w:val="20"/>
                                <w:szCs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0.95pt;margin-top:12.25pt;width:288.3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" fillcolor="white [3201]" strokeweight=".5pt">
                <v:textbox>
                  <w:txbxContent>
                    <w:p w:rsidR="009F74DD" w:rsidRPr="00E641CF" w:rsidRDefault="009F74DD" w:rsidP="009F74DD">
                      <w:pPr>
                        <w:spacing w:line="276" w:lineRule="auto"/>
                        <w:ind w:firstLine="0"/>
                        <w:jc w:val="right"/>
                        <w:rPr>
                          <w:rFonts w:ascii="Book Antiqua" w:hAnsi="Book Antiqua"/>
                          <w:b/>
                          <w:sz w:val="20"/>
                          <w:szCs w:val="20"/>
                          <w:lang w:val="es-ES"/>
                        </w:rPr>
                      </w:pPr>
                      <w:r w:rsidRPr="00E641CF">
                        <w:rPr>
                          <w:rFonts w:ascii="Book Antiqua" w:hAnsi="Book Antiqua"/>
                          <w:b/>
                          <w:sz w:val="20"/>
                          <w:szCs w:val="20"/>
                          <w:u w:val="single"/>
                          <w:lang w:val="es-ES"/>
                        </w:rPr>
                        <w:t>REF:</w:t>
                      </w:r>
                      <w:r w:rsidRPr="00E641CF">
                        <w:rPr>
                          <w:rFonts w:ascii="Book Antiqua" w:hAnsi="Book Antiqua"/>
                          <w:b/>
                          <w:sz w:val="20"/>
                          <w:szCs w:val="20"/>
                          <w:lang w:val="es-ES"/>
                        </w:rPr>
                        <w:t xml:space="preserve"> HECHO RELEVANTE</w:t>
                      </w:r>
                    </w:p>
                    <w:p w:rsidR="009F74DD" w:rsidRPr="00E641CF" w:rsidRDefault="009F74DD" w:rsidP="009F74DD">
                      <w:pPr>
                        <w:spacing w:line="276" w:lineRule="auto"/>
                        <w:ind w:firstLine="0"/>
                        <w:jc w:val="right"/>
                        <w:rPr>
                          <w:rFonts w:ascii="Book Antiqua" w:hAnsi="Book Antiqua"/>
                          <w:b/>
                          <w:sz w:val="20"/>
                          <w:szCs w:val="20"/>
                          <w:lang w:val="es-ES"/>
                        </w:rPr>
                      </w:pPr>
                    </w:p>
                  </w:txbxContent>
                </v:textbox>
              </v:shape>
            </w:pict>
          </mc:Fallback>
        </mc:AlternateContent>
      </w:r>
      <w:r w:rsidRPr="00E641CF">
        <w:rPr>
          <w:rFonts w:ascii="Book Antiqua" w:hAnsi="Book Antiqua" w:cs="Gill Sans Light"/>
          <w:sz w:val="20"/>
          <w:szCs w:val="20"/>
        </w:rPr>
        <w:t>Presente</w:t>
      </w:r>
    </w:p>
    <w:p w:rsidR="009F74DD" w:rsidRDefault="009F74DD" w:rsidP="009F74DD">
      <w:pPr>
        <w:spacing w:line="276" w:lineRule="auto"/>
        <w:ind w:firstLine="0"/>
        <w:rPr>
          <w:rFonts w:ascii="Book Antiqua" w:hAnsi="Book Antiqua" w:cs="Gill Sans Light"/>
          <w:sz w:val="20"/>
          <w:szCs w:val="20"/>
        </w:rPr>
      </w:pPr>
    </w:p>
    <w:p w:rsidR="009F74DD" w:rsidRPr="00E641CF" w:rsidRDefault="009F74DD" w:rsidP="009F74DD">
      <w:pPr>
        <w:spacing w:line="276" w:lineRule="auto"/>
        <w:ind w:firstLine="0"/>
        <w:rPr>
          <w:rFonts w:ascii="Book Antiqua" w:hAnsi="Book Antiqua" w:cs="Gill Sans Light"/>
          <w:sz w:val="20"/>
          <w:szCs w:val="20"/>
        </w:rPr>
      </w:pPr>
    </w:p>
    <w:p w:rsidR="009F74DD" w:rsidRPr="00E641CF" w:rsidRDefault="009F74DD" w:rsidP="009F74DD">
      <w:pPr>
        <w:spacing w:line="276" w:lineRule="auto"/>
        <w:ind w:firstLine="0"/>
        <w:rPr>
          <w:rFonts w:ascii="Book Antiqua" w:hAnsi="Book Antiqua" w:cs="Gill Sans Light"/>
          <w:sz w:val="20"/>
          <w:szCs w:val="20"/>
        </w:rPr>
      </w:pPr>
    </w:p>
    <w:p w:rsidR="009F74DD" w:rsidRDefault="009F74DD" w:rsidP="009F74DD">
      <w:pPr>
        <w:spacing w:line="276" w:lineRule="auto"/>
        <w:ind w:firstLine="0"/>
        <w:rPr>
          <w:rFonts w:ascii="Book Antiqua" w:hAnsi="Book Antiqua" w:cs="Gill Sans Light"/>
          <w:sz w:val="20"/>
          <w:szCs w:val="20"/>
        </w:rPr>
      </w:pPr>
    </w:p>
    <w:p w:rsidR="009F74DD" w:rsidRDefault="009F74DD" w:rsidP="009F74DD">
      <w:pPr>
        <w:spacing w:line="276" w:lineRule="auto"/>
        <w:ind w:firstLine="0"/>
        <w:rPr>
          <w:rFonts w:ascii="Book Antiqua" w:hAnsi="Book Antiqua" w:cs="Gill Sans Light"/>
          <w:sz w:val="20"/>
          <w:szCs w:val="20"/>
        </w:rPr>
      </w:pPr>
    </w:p>
    <w:p w:rsidR="009F74DD" w:rsidRPr="00E641CF" w:rsidRDefault="009F74DD" w:rsidP="009F74DD">
      <w:pPr>
        <w:spacing w:line="276" w:lineRule="auto"/>
        <w:ind w:firstLine="0"/>
        <w:rPr>
          <w:rFonts w:ascii="Book Antiqua" w:hAnsi="Book Antiqua" w:cs="Gill Sans Light"/>
          <w:sz w:val="20"/>
          <w:szCs w:val="20"/>
        </w:rPr>
      </w:pPr>
      <w:r w:rsidRPr="00E641CF">
        <w:rPr>
          <w:rFonts w:ascii="Book Antiqua" w:hAnsi="Book Antiqua" w:cs="Gill Sans Light"/>
          <w:sz w:val="20"/>
          <w:szCs w:val="20"/>
        </w:rPr>
        <w:t>De mi mayor consideración:</w:t>
      </w:r>
    </w:p>
    <w:p w:rsidR="009F74DD" w:rsidRPr="00E641CF" w:rsidRDefault="009F74DD" w:rsidP="009F74DD">
      <w:pPr>
        <w:spacing w:line="276" w:lineRule="auto"/>
        <w:ind w:left="284"/>
        <w:rPr>
          <w:rFonts w:ascii="Book Antiqua" w:hAnsi="Book Antiqua" w:cs="Gill Sans Light"/>
          <w:sz w:val="20"/>
          <w:szCs w:val="20"/>
        </w:rPr>
      </w:pPr>
    </w:p>
    <w:p w:rsidR="00231FBD" w:rsidRDefault="00231FBD" w:rsidP="00231FBD">
      <w:pPr>
        <w:pStyle w:val="Textosinformato"/>
      </w:pPr>
      <w:r w:rsidRPr="00231FBD">
        <w:rPr>
          <w:rFonts w:ascii="Book Antiqua" w:eastAsia="MS Mincho" w:hAnsi="Book Antiqua" w:cs="Gill Sans Light"/>
          <w:sz w:val="20"/>
          <w:szCs w:val="20"/>
          <w:lang w:val="es-ES_tradnl" w:eastAsia="es-ES"/>
        </w:rPr>
        <w:t>Se informa al público inversor que, en atención a las circunstancias de público conocimiento que afectan los mercados financieros y en particular a los activos de renta fija, la Sociedad Gerente ha resuelto, por el día de la fecha, la suspensión total de la operatoria de los siguientes fondos comunes de inversión, conforme lo autorizan los reglamentos de gestión y el art. 23 de la ley 24.083</w:t>
      </w:r>
      <w:r>
        <w:t>:</w:t>
      </w:r>
    </w:p>
    <w:p w:rsidR="00231FBD" w:rsidRDefault="00231FBD" w:rsidP="00231FBD">
      <w:pPr>
        <w:pStyle w:val="Textosinformato"/>
      </w:pPr>
    </w:p>
    <w:p w:rsidR="00231FBD" w:rsidRPr="00BC3DB1" w:rsidRDefault="00231FBD" w:rsidP="00231FBD">
      <w:pPr>
        <w:pStyle w:val="Textosinformato"/>
        <w:rPr>
          <w:rFonts w:ascii="Book Antiqua" w:hAnsi="Book Antiqua" w:cs="Gill Sans Light"/>
          <w:sz w:val="20"/>
          <w:szCs w:val="20"/>
        </w:rPr>
      </w:pPr>
      <w:r w:rsidRPr="00BC3DB1">
        <w:rPr>
          <w:rFonts w:ascii="Book Antiqua" w:hAnsi="Book Antiqua" w:cs="Gill Sans Light"/>
          <w:sz w:val="20"/>
          <w:szCs w:val="20"/>
        </w:rPr>
        <w:t xml:space="preserve">Valiant Ahorro FCI </w:t>
      </w:r>
    </w:p>
    <w:p w:rsidR="00231FBD" w:rsidRPr="00BC3DB1" w:rsidRDefault="00231FBD" w:rsidP="00231FBD">
      <w:pPr>
        <w:pStyle w:val="Textosinformato"/>
        <w:rPr>
          <w:rFonts w:ascii="Book Antiqua" w:hAnsi="Book Antiqua" w:cs="Gill Sans Light"/>
          <w:sz w:val="20"/>
          <w:szCs w:val="20"/>
        </w:rPr>
      </w:pPr>
      <w:r w:rsidRPr="00BC3DB1">
        <w:rPr>
          <w:rFonts w:ascii="Book Antiqua" w:hAnsi="Book Antiqua" w:cs="Gill Sans Light"/>
          <w:sz w:val="20"/>
          <w:szCs w:val="20"/>
        </w:rPr>
        <w:t xml:space="preserve">Valiant Renta Fija FCI </w:t>
      </w:r>
    </w:p>
    <w:p w:rsidR="00231FBD" w:rsidRPr="00BC3DB1" w:rsidRDefault="00231FBD" w:rsidP="00231FBD">
      <w:pPr>
        <w:pStyle w:val="Textosinformato"/>
        <w:rPr>
          <w:rFonts w:ascii="Book Antiqua" w:hAnsi="Book Antiqua" w:cs="Gill Sans Light"/>
          <w:sz w:val="20"/>
          <w:szCs w:val="20"/>
        </w:rPr>
      </w:pPr>
      <w:r w:rsidRPr="00BC3DB1">
        <w:rPr>
          <w:rFonts w:ascii="Book Antiqua" w:hAnsi="Book Antiqua" w:cs="Gill Sans Light"/>
          <w:sz w:val="20"/>
          <w:szCs w:val="20"/>
        </w:rPr>
        <w:t xml:space="preserve">Valiant Total Return FCI </w:t>
      </w:r>
    </w:p>
    <w:p w:rsidR="00231FBD" w:rsidRPr="00BC3DB1" w:rsidRDefault="00231FBD" w:rsidP="00231FBD">
      <w:pPr>
        <w:pStyle w:val="Textosinformato"/>
        <w:rPr>
          <w:rFonts w:ascii="Book Antiqua" w:hAnsi="Book Antiqua" w:cs="Gill Sans Light"/>
          <w:sz w:val="20"/>
          <w:szCs w:val="20"/>
        </w:rPr>
      </w:pPr>
      <w:r w:rsidRPr="00BC3DB1">
        <w:rPr>
          <w:rFonts w:ascii="Book Antiqua" w:hAnsi="Book Antiqua" w:cs="Gill Sans Light"/>
          <w:sz w:val="20"/>
          <w:szCs w:val="20"/>
        </w:rPr>
        <w:t xml:space="preserve">Valiant Renta Variable FCI </w:t>
      </w:r>
    </w:p>
    <w:p w:rsidR="00231FBD" w:rsidRPr="00BC3DB1" w:rsidRDefault="00231FBD" w:rsidP="00231FBD">
      <w:pPr>
        <w:pStyle w:val="Textosinformato"/>
        <w:rPr>
          <w:rFonts w:ascii="Book Antiqua" w:hAnsi="Book Antiqua" w:cs="Gill Sans Light"/>
          <w:sz w:val="20"/>
          <w:szCs w:val="20"/>
        </w:rPr>
      </w:pPr>
      <w:r w:rsidRPr="00BC3DB1">
        <w:rPr>
          <w:rFonts w:ascii="Book Antiqua" w:hAnsi="Book Antiqua" w:cs="Gill Sans Light"/>
          <w:sz w:val="20"/>
          <w:szCs w:val="20"/>
        </w:rPr>
        <w:t xml:space="preserve">Valiant Renta Fija Dólar FCI </w:t>
      </w:r>
    </w:p>
    <w:p w:rsidR="00BC3DB1" w:rsidRDefault="00BC3DB1" w:rsidP="00231FBD">
      <w:pPr>
        <w:pStyle w:val="Textosinformato"/>
      </w:pPr>
      <w:r w:rsidRPr="00BF2B49">
        <w:rPr>
          <w:rFonts w:ascii="Book Antiqua" w:hAnsi="Book Antiqua" w:cs="Gill Sans Light"/>
          <w:sz w:val="20"/>
          <w:szCs w:val="20"/>
        </w:rPr>
        <w:t>VALIANT PYMES FCI FONDO COMÚN DE INVERSIÓN ABIERTO PYMES</w:t>
      </w:r>
      <w:r>
        <w:t xml:space="preserve"> </w:t>
      </w:r>
    </w:p>
    <w:p w:rsidR="00BC3DB1" w:rsidRDefault="00BC3DB1" w:rsidP="00231FBD">
      <w:pPr>
        <w:pStyle w:val="Textosinformato"/>
      </w:pPr>
    </w:p>
    <w:p w:rsidR="00231FBD" w:rsidRPr="00231FBD" w:rsidRDefault="00231FBD" w:rsidP="00231FBD">
      <w:pPr>
        <w:pStyle w:val="Textosinformato"/>
        <w:rPr>
          <w:rFonts w:ascii="Book Antiqua" w:eastAsia="MS Mincho" w:hAnsi="Book Antiqua" w:cs="Gill Sans Light"/>
          <w:sz w:val="20"/>
          <w:szCs w:val="20"/>
          <w:lang w:val="es-ES_tradnl" w:eastAsia="es-ES"/>
        </w:rPr>
      </w:pPr>
      <w:r w:rsidRPr="00231FBD">
        <w:rPr>
          <w:rFonts w:ascii="Book Antiqua" w:eastAsia="MS Mincho" w:hAnsi="Book Antiqua" w:cs="Gill Sans Light"/>
          <w:sz w:val="20"/>
          <w:szCs w:val="20"/>
          <w:lang w:val="es-ES_tradnl" w:eastAsia="es-ES"/>
        </w:rPr>
        <w:t>La Sociedad Gerente continuar</w:t>
      </w:r>
      <w:bookmarkStart w:id="0" w:name="_GoBack"/>
      <w:bookmarkEnd w:id="0"/>
      <w:r w:rsidRPr="00231FBD">
        <w:rPr>
          <w:rFonts w:ascii="Book Antiqua" w:eastAsia="MS Mincho" w:hAnsi="Book Antiqua" w:cs="Gill Sans Light"/>
          <w:sz w:val="20"/>
          <w:szCs w:val="20"/>
          <w:lang w:val="es-ES_tradnl" w:eastAsia="es-ES"/>
        </w:rPr>
        <w:t>á evaluando la situación existente, a los efectos correspondientes, y se mantendrá informado al público inversor por esta vía.</w:t>
      </w:r>
    </w:p>
    <w:p w:rsidR="00231FBD" w:rsidRDefault="00231FBD" w:rsidP="00231FBD">
      <w:pPr>
        <w:spacing w:line="276" w:lineRule="auto"/>
        <w:ind w:left="4248" w:firstLine="708"/>
        <w:rPr>
          <w:rFonts w:ascii="Book Antiqua" w:hAnsi="Book Antiqua"/>
          <w:sz w:val="20"/>
          <w:szCs w:val="20"/>
        </w:rPr>
      </w:pPr>
    </w:p>
    <w:p w:rsidR="00231FBD" w:rsidRDefault="00231FBD" w:rsidP="00231FBD">
      <w:pPr>
        <w:spacing w:line="276" w:lineRule="auto"/>
        <w:ind w:left="4248" w:firstLine="708"/>
        <w:rPr>
          <w:rFonts w:ascii="Book Antiqua" w:hAnsi="Book Antiqua"/>
          <w:sz w:val="20"/>
          <w:szCs w:val="20"/>
        </w:rPr>
      </w:pPr>
    </w:p>
    <w:p w:rsidR="009F74DD" w:rsidRPr="00E641CF" w:rsidRDefault="009F74DD" w:rsidP="00231FBD">
      <w:pPr>
        <w:spacing w:line="276" w:lineRule="auto"/>
        <w:ind w:left="4248" w:firstLine="708"/>
        <w:rPr>
          <w:rFonts w:ascii="Book Antiqua" w:hAnsi="Book Antiqua"/>
          <w:sz w:val="20"/>
          <w:szCs w:val="20"/>
        </w:rPr>
      </w:pPr>
      <w:r w:rsidRPr="00E641CF">
        <w:rPr>
          <w:rFonts w:ascii="Book Antiqua" w:hAnsi="Book Antiqua"/>
          <w:sz w:val="20"/>
          <w:szCs w:val="20"/>
        </w:rPr>
        <w:t>Atentamente.</w:t>
      </w:r>
    </w:p>
    <w:p w:rsidR="009F74DD" w:rsidRPr="00E641CF" w:rsidRDefault="009F74DD" w:rsidP="009F74DD">
      <w:pPr>
        <w:spacing w:line="276" w:lineRule="auto"/>
        <w:ind w:left="284"/>
        <w:jc w:val="center"/>
        <w:rPr>
          <w:rFonts w:ascii="Book Antiqua" w:hAnsi="Book Antiqua"/>
          <w:sz w:val="20"/>
          <w:szCs w:val="20"/>
        </w:rPr>
      </w:pPr>
    </w:p>
    <w:p w:rsidR="009F74DD" w:rsidRPr="00E641CF" w:rsidRDefault="009F74DD" w:rsidP="009F74DD">
      <w:pPr>
        <w:spacing w:line="276" w:lineRule="auto"/>
        <w:ind w:firstLine="0"/>
        <w:rPr>
          <w:rFonts w:ascii="Book Antiqua" w:hAnsi="Book Antiqua"/>
          <w:sz w:val="20"/>
          <w:szCs w:val="20"/>
        </w:rPr>
      </w:pPr>
    </w:p>
    <w:p w:rsidR="009F74DD" w:rsidRDefault="009F74DD" w:rsidP="009F74DD">
      <w:pPr>
        <w:widowControl w:val="0"/>
        <w:spacing w:line="276" w:lineRule="auto"/>
        <w:ind w:left="567" w:right="-7" w:firstLine="0"/>
        <w:contextualSpacing w:val="0"/>
        <w:jc w:val="center"/>
        <w:rPr>
          <w:rFonts w:ascii="Book Antiqua" w:hAnsi="Book Antiqua"/>
          <w:sz w:val="20"/>
          <w:szCs w:val="20"/>
        </w:rPr>
      </w:pPr>
      <w:r>
        <w:rPr>
          <w:rFonts w:ascii="Book Antiqua" w:hAnsi="Book Antiqua"/>
          <w:sz w:val="20"/>
          <w:szCs w:val="20"/>
        </w:rPr>
        <w:t>_______________</w:t>
      </w:r>
    </w:p>
    <w:p w:rsidR="009F74DD" w:rsidRDefault="009F74DD" w:rsidP="009F74DD">
      <w:pPr>
        <w:widowControl w:val="0"/>
        <w:spacing w:line="276" w:lineRule="auto"/>
        <w:ind w:left="567" w:right="-7" w:firstLine="0"/>
        <w:contextualSpacing w:val="0"/>
        <w:jc w:val="center"/>
        <w:rPr>
          <w:rFonts w:ascii="Book Antiqua" w:hAnsi="Book Antiqua"/>
          <w:sz w:val="20"/>
          <w:szCs w:val="20"/>
        </w:rPr>
      </w:pPr>
      <w:r>
        <w:rPr>
          <w:rFonts w:ascii="Book Antiqua" w:hAnsi="Book Antiqua"/>
          <w:sz w:val="20"/>
          <w:szCs w:val="20"/>
        </w:rPr>
        <w:t xml:space="preserve">Por VALIANT ASSET MANAGEMENT </w:t>
      </w:r>
    </w:p>
    <w:p w:rsidR="009F74DD" w:rsidRDefault="009F74DD" w:rsidP="009F74DD">
      <w:pPr>
        <w:widowControl w:val="0"/>
        <w:spacing w:line="276" w:lineRule="auto"/>
        <w:ind w:left="567" w:right="-7" w:firstLine="0"/>
        <w:contextualSpacing w:val="0"/>
        <w:jc w:val="center"/>
        <w:rPr>
          <w:rFonts w:ascii="Book Antiqua" w:hAnsi="Book Antiqua"/>
          <w:sz w:val="20"/>
          <w:szCs w:val="20"/>
        </w:rPr>
      </w:pPr>
      <w:r>
        <w:rPr>
          <w:rFonts w:ascii="Book Antiqua" w:hAnsi="Book Antiqua"/>
          <w:sz w:val="20"/>
          <w:szCs w:val="20"/>
        </w:rPr>
        <w:t>SOCIEDAD GERENTE DE FCI S.A.U.</w:t>
      </w:r>
    </w:p>
    <w:p w:rsidR="009F74DD" w:rsidRDefault="009F74DD" w:rsidP="009F74DD">
      <w:pPr>
        <w:widowControl w:val="0"/>
        <w:spacing w:line="276" w:lineRule="auto"/>
        <w:ind w:left="567" w:right="-7" w:firstLine="0"/>
        <w:contextualSpacing w:val="0"/>
        <w:jc w:val="center"/>
        <w:rPr>
          <w:rFonts w:ascii="Book Antiqua" w:hAnsi="Book Antiqua"/>
          <w:sz w:val="20"/>
          <w:szCs w:val="20"/>
        </w:rPr>
      </w:pPr>
      <w:r>
        <w:rPr>
          <w:rFonts w:ascii="Book Antiqua" w:hAnsi="Book Antiqua"/>
          <w:sz w:val="20"/>
          <w:szCs w:val="20"/>
        </w:rPr>
        <w:t xml:space="preserve">Aclaración: </w:t>
      </w:r>
      <w:r w:rsidR="00ED1526">
        <w:rPr>
          <w:rFonts w:ascii="Book Antiqua" w:hAnsi="Book Antiqua" w:cs="Gill Sans Light"/>
          <w:iCs/>
          <w:sz w:val="20"/>
          <w:szCs w:val="20"/>
          <w:lang w:val="es-AR"/>
        </w:rPr>
        <w:t xml:space="preserve">Juan Jorquera </w:t>
      </w:r>
    </w:p>
    <w:p w:rsidR="009F74DD" w:rsidRPr="00E641CF" w:rsidRDefault="009F74DD" w:rsidP="009F74DD">
      <w:pPr>
        <w:widowControl w:val="0"/>
        <w:spacing w:line="276" w:lineRule="auto"/>
        <w:ind w:left="567" w:right="-7" w:firstLine="0"/>
        <w:contextualSpacing w:val="0"/>
        <w:jc w:val="center"/>
        <w:rPr>
          <w:rFonts w:ascii="Book Antiqua" w:hAnsi="Book Antiqua"/>
          <w:sz w:val="20"/>
          <w:szCs w:val="20"/>
        </w:rPr>
      </w:pPr>
      <w:r>
        <w:rPr>
          <w:rFonts w:ascii="Book Antiqua" w:hAnsi="Book Antiqua"/>
          <w:sz w:val="20"/>
          <w:szCs w:val="20"/>
        </w:rPr>
        <w:t xml:space="preserve">Carácter: </w:t>
      </w:r>
      <w:r w:rsidR="00ED1526">
        <w:rPr>
          <w:rFonts w:ascii="Book Antiqua" w:hAnsi="Book Antiqua" w:cs="Gill Sans Light"/>
          <w:iCs/>
          <w:sz w:val="20"/>
          <w:szCs w:val="20"/>
          <w:lang w:val="es-AR"/>
        </w:rPr>
        <w:t>Presidente</w:t>
      </w:r>
    </w:p>
    <w:p w:rsidR="009F74DD" w:rsidRDefault="009F74DD" w:rsidP="009F74DD"/>
    <w:p w:rsidR="009F74DD" w:rsidRDefault="009F74DD" w:rsidP="009F74DD"/>
    <w:p w:rsidR="0058063D" w:rsidRDefault="0058063D"/>
    <w:sectPr w:rsidR="0058063D" w:rsidSect="00EA14C1">
      <w:headerReference w:type="default" r:id="rId7"/>
      <w:footerReference w:type="even" r:id="rId8"/>
      <w:footerReference w:type="default" r:id="rId9"/>
      <w:pgSz w:w="11900" w:h="16840"/>
      <w:pgMar w:top="1701"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D1" w:rsidRDefault="00DF18D1">
      <w:pPr>
        <w:spacing w:line="240" w:lineRule="auto"/>
      </w:pPr>
      <w:r>
        <w:separator/>
      </w:r>
    </w:p>
  </w:endnote>
  <w:endnote w:type="continuationSeparator" w:id="0">
    <w:p w:rsidR="00DF18D1" w:rsidRDefault="00DF1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Light">
    <w:altName w:val="Segoe UI Semilight"/>
    <w:charset w:val="B1"/>
    <w:family w:val="swiss"/>
    <w:pitch w:val="variable"/>
    <w:sig w:usb0="00000000" w:usb1="00000000" w:usb2="00000000" w:usb3="00000000" w:csb0="000001F7" w:csb1="00000000"/>
  </w:font>
  <w:font w:name="MS Mincho">
    <w:altName w:val="ＭＳ 明朝"/>
    <w:panose1 w:val="02020609040205080304"/>
    <w:charset w:val="80"/>
    <w:family w:val="roman"/>
    <w:notTrueType/>
    <w:pitch w:val="fixed"/>
    <w:sig w:usb0="00000001" w:usb1="08070000" w:usb2="00000010" w:usb3="00000000" w:csb0="00020000" w:csb1="00000000"/>
  </w:font>
  <w:font w:name="American Typewriter">
    <w:altName w:val="Sitka Small"/>
    <w:charset w:val="4D"/>
    <w:family w:val="roman"/>
    <w:pitch w:val="variable"/>
    <w:sig w:usb0="00000001" w:usb1="00000019" w:usb2="00000000" w:usb3="00000000" w:csb0="0000011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44" w:rsidRDefault="00706757" w:rsidP="002A7F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3E44" w:rsidRDefault="00DF18D1" w:rsidP="002A7FE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44" w:rsidRDefault="00706757" w:rsidP="002A7F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3DB1">
      <w:rPr>
        <w:rStyle w:val="Nmerodepgina"/>
        <w:noProof/>
      </w:rPr>
      <w:t>1</w:t>
    </w:r>
    <w:r>
      <w:rPr>
        <w:rStyle w:val="Nmerodepgina"/>
      </w:rPr>
      <w:fldChar w:fldCharType="end"/>
    </w:r>
  </w:p>
  <w:p w:rsidR="00283E44" w:rsidRDefault="00DF18D1" w:rsidP="002A7FE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D1" w:rsidRDefault="00DF18D1">
      <w:pPr>
        <w:spacing w:line="240" w:lineRule="auto"/>
      </w:pPr>
      <w:r>
        <w:separator/>
      </w:r>
    </w:p>
  </w:footnote>
  <w:footnote w:type="continuationSeparator" w:id="0">
    <w:p w:rsidR="00DF18D1" w:rsidRDefault="00DF18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44" w:rsidRDefault="00ED1526" w:rsidP="00E10E74">
    <w:pPr>
      <w:pStyle w:val="Encabezado"/>
      <w:ind w:firstLine="0"/>
      <w:jc w:val="left"/>
    </w:pPr>
    <w:r>
      <w:rPr>
        <w:noProof/>
        <w:lang w:val="es-AR" w:eastAsia="es-AR"/>
      </w:rPr>
      <w:drawing>
        <wp:inline distT="0" distB="0" distL="0" distR="0" wp14:anchorId="5E9616F0" wp14:editId="3EFAEECC">
          <wp:extent cx="2243667" cy="886318"/>
          <wp:effectExtent l="0" t="0" r="4445" b="9525"/>
          <wp:docPr id="3" name="Imagen 3" descr="C:\Users\EAsensio\Desktop\Logo Vali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sensio\Desktop\Logo Valia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837" cy="8863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DD"/>
    <w:rsid w:val="00115F49"/>
    <w:rsid w:val="00231FBD"/>
    <w:rsid w:val="002E411E"/>
    <w:rsid w:val="005402FB"/>
    <w:rsid w:val="0058063D"/>
    <w:rsid w:val="00706757"/>
    <w:rsid w:val="00744E00"/>
    <w:rsid w:val="009F726A"/>
    <w:rsid w:val="009F74DD"/>
    <w:rsid w:val="00B23AA8"/>
    <w:rsid w:val="00BC3DB1"/>
    <w:rsid w:val="00BF2B49"/>
    <w:rsid w:val="00DF18D1"/>
    <w:rsid w:val="00ED1526"/>
    <w:rsid w:val="00FE40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istasCuerpoTexto"/>
    <w:qFormat/>
    <w:rsid w:val="009F74DD"/>
    <w:pPr>
      <w:spacing w:line="300" w:lineRule="exact"/>
      <w:ind w:firstLine="709"/>
      <w:contextualSpacing/>
      <w:jc w:val="both"/>
    </w:pPr>
    <w:rPr>
      <w:rFonts w:ascii="Gill Sans Light" w:eastAsia="MS Mincho" w:hAnsi="Gill Sans Light" w:cs="American Typewriter"/>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4D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F74DD"/>
    <w:rPr>
      <w:rFonts w:ascii="Gill Sans Light" w:eastAsia="MS Mincho" w:hAnsi="Gill Sans Light" w:cs="American Typewriter"/>
      <w:sz w:val="22"/>
      <w:szCs w:val="22"/>
      <w:lang w:val="es-ES_tradnl" w:eastAsia="es-ES"/>
    </w:rPr>
  </w:style>
  <w:style w:type="paragraph" w:styleId="Piedepgina">
    <w:name w:val="footer"/>
    <w:basedOn w:val="Normal"/>
    <w:link w:val="PiedepginaCar"/>
    <w:uiPriority w:val="99"/>
    <w:unhideWhenUsed/>
    <w:rsid w:val="009F74D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F74DD"/>
    <w:rPr>
      <w:rFonts w:ascii="Gill Sans Light" w:eastAsia="MS Mincho" w:hAnsi="Gill Sans Light" w:cs="American Typewriter"/>
      <w:sz w:val="22"/>
      <w:szCs w:val="22"/>
      <w:lang w:val="es-ES_tradnl" w:eastAsia="es-ES"/>
    </w:rPr>
  </w:style>
  <w:style w:type="character" w:styleId="Nmerodepgina">
    <w:name w:val="page number"/>
    <w:basedOn w:val="Fuentedeprrafopredeter"/>
    <w:uiPriority w:val="99"/>
    <w:semiHidden/>
    <w:unhideWhenUsed/>
    <w:rsid w:val="009F74DD"/>
  </w:style>
  <w:style w:type="paragraph" w:styleId="Textodeglobo">
    <w:name w:val="Balloon Text"/>
    <w:basedOn w:val="Normal"/>
    <w:link w:val="TextodegloboCar"/>
    <w:uiPriority w:val="99"/>
    <w:semiHidden/>
    <w:unhideWhenUsed/>
    <w:rsid w:val="00ED152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526"/>
    <w:rPr>
      <w:rFonts w:ascii="Tahoma" w:eastAsia="MS Mincho" w:hAnsi="Tahoma" w:cs="Tahoma"/>
      <w:sz w:val="16"/>
      <w:szCs w:val="16"/>
      <w:lang w:val="es-ES_tradnl" w:eastAsia="es-ES"/>
    </w:rPr>
  </w:style>
  <w:style w:type="paragraph" w:styleId="Textosinformato">
    <w:name w:val="Plain Text"/>
    <w:basedOn w:val="Normal"/>
    <w:link w:val="TextosinformatoCar"/>
    <w:uiPriority w:val="99"/>
    <w:semiHidden/>
    <w:unhideWhenUsed/>
    <w:rsid w:val="00231FBD"/>
    <w:pPr>
      <w:spacing w:line="240" w:lineRule="auto"/>
      <w:ind w:firstLine="0"/>
      <w:contextualSpacing w:val="0"/>
      <w:jc w:val="left"/>
    </w:pPr>
    <w:rPr>
      <w:rFonts w:ascii="Calibri" w:eastAsiaTheme="minorHAnsi" w:hAnsi="Calibri" w:cstheme="minorBidi"/>
      <w:szCs w:val="21"/>
      <w:lang w:val="es-AR" w:eastAsia="en-US"/>
    </w:rPr>
  </w:style>
  <w:style w:type="character" w:customStyle="1" w:styleId="TextosinformatoCar">
    <w:name w:val="Texto sin formato Car"/>
    <w:basedOn w:val="Fuentedeprrafopredeter"/>
    <w:link w:val="Textosinformato"/>
    <w:uiPriority w:val="99"/>
    <w:semiHidden/>
    <w:rsid w:val="00231FBD"/>
    <w:rPr>
      <w:rFonts w:ascii="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istasCuerpoTexto"/>
    <w:qFormat/>
    <w:rsid w:val="009F74DD"/>
    <w:pPr>
      <w:spacing w:line="300" w:lineRule="exact"/>
      <w:ind w:firstLine="709"/>
      <w:contextualSpacing/>
      <w:jc w:val="both"/>
    </w:pPr>
    <w:rPr>
      <w:rFonts w:ascii="Gill Sans Light" w:eastAsia="MS Mincho" w:hAnsi="Gill Sans Light" w:cs="American Typewriter"/>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4D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F74DD"/>
    <w:rPr>
      <w:rFonts w:ascii="Gill Sans Light" w:eastAsia="MS Mincho" w:hAnsi="Gill Sans Light" w:cs="American Typewriter"/>
      <w:sz w:val="22"/>
      <w:szCs w:val="22"/>
      <w:lang w:val="es-ES_tradnl" w:eastAsia="es-ES"/>
    </w:rPr>
  </w:style>
  <w:style w:type="paragraph" w:styleId="Piedepgina">
    <w:name w:val="footer"/>
    <w:basedOn w:val="Normal"/>
    <w:link w:val="PiedepginaCar"/>
    <w:uiPriority w:val="99"/>
    <w:unhideWhenUsed/>
    <w:rsid w:val="009F74D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F74DD"/>
    <w:rPr>
      <w:rFonts w:ascii="Gill Sans Light" w:eastAsia="MS Mincho" w:hAnsi="Gill Sans Light" w:cs="American Typewriter"/>
      <w:sz w:val="22"/>
      <w:szCs w:val="22"/>
      <w:lang w:val="es-ES_tradnl" w:eastAsia="es-ES"/>
    </w:rPr>
  </w:style>
  <w:style w:type="character" w:styleId="Nmerodepgina">
    <w:name w:val="page number"/>
    <w:basedOn w:val="Fuentedeprrafopredeter"/>
    <w:uiPriority w:val="99"/>
    <w:semiHidden/>
    <w:unhideWhenUsed/>
    <w:rsid w:val="009F74DD"/>
  </w:style>
  <w:style w:type="paragraph" w:styleId="Textodeglobo">
    <w:name w:val="Balloon Text"/>
    <w:basedOn w:val="Normal"/>
    <w:link w:val="TextodegloboCar"/>
    <w:uiPriority w:val="99"/>
    <w:semiHidden/>
    <w:unhideWhenUsed/>
    <w:rsid w:val="00ED152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526"/>
    <w:rPr>
      <w:rFonts w:ascii="Tahoma" w:eastAsia="MS Mincho" w:hAnsi="Tahoma" w:cs="Tahoma"/>
      <w:sz w:val="16"/>
      <w:szCs w:val="16"/>
      <w:lang w:val="es-ES_tradnl" w:eastAsia="es-ES"/>
    </w:rPr>
  </w:style>
  <w:style w:type="paragraph" w:styleId="Textosinformato">
    <w:name w:val="Plain Text"/>
    <w:basedOn w:val="Normal"/>
    <w:link w:val="TextosinformatoCar"/>
    <w:uiPriority w:val="99"/>
    <w:semiHidden/>
    <w:unhideWhenUsed/>
    <w:rsid w:val="00231FBD"/>
    <w:pPr>
      <w:spacing w:line="240" w:lineRule="auto"/>
      <w:ind w:firstLine="0"/>
      <w:contextualSpacing w:val="0"/>
      <w:jc w:val="left"/>
    </w:pPr>
    <w:rPr>
      <w:rFonts w:ascii="Calibri" w:eastAsiaTheme="minorHAnsi" w:hAnsi="Calibri" w:cstheme="minorBidi"/>
      <w:szCs w:val="21"/>
      <w:lang w:val="es-AR" w:eastAsia="en-US"/>
    </w:rPr>
  </w:style>
  <w:style w:type="character" w:customStyle="1" w:styleId="TextosinformatoCar">
    <w:name w:val="Texto sin formato Car"/>
    <w:basedOn w:val="Fuentedeprrafopredeter"/>
    <w:link w:val="Textosinformato"/>
    <w:uiPriority w:val="99"/>
    <w:semiHidden/>
    <w:rsid w:val="00231FBD"/>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36314">
      <w:bodyDiv w:val="1"/>
      <w:marLeft w:val="0"/>
      <w:marRight w:val="0"/>
      <w:marTop w:val="0"/>
      <w:marBottom w:val="0"/>
      <w:divBdr>
        <w:top w:val="none" w:sz="0" w:space="0" w:color="auto"/>
        <w:left w:val="none" w:sz="0" w:space="0" w:color="auto"/>
        <w:bottom w:val="none" w:sz="0" w:space="0" w:color="auto"/>
        <w:right w:val="none" w:sz="0" w:space="0" w:color="auto"/>
      </w:divBdr>
    </w:div>
    <w:div w:id="1577402702">
      <w:bodyDiv w:val="1"/>
      <w:marLeft w:val="0"/>
      <w:marRight w:val="0"/>
      <w:marTop w:val="0"/>
      <w:marBottom w:val="0"/>
      <w:divBdr>
        <w:top w:val="none" w:sz="0" w:space="0" w:color="auto"/>
        <w:left w:val="none" w:sz="0" w:space="0" w:color="auto"/>
        <w:bottom w:val="none" w:sz="0" w:space="0" w:color="auto"/>
        <w:right w:val="none" w:sz="0" w:space="0" w:color="auto"/>
      </w:divBdr>
    </w:div>
    <w:div w:id="16051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904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Domina</dc:creator>
  <cp:lastModifiedBy>EAsensio</cp:lastModifiedBy>
  <cp:revision>3</cp:revision>
  <dcterms:created xsi:type="dcterms:W3CDTF">2019-08-29T13:19:00Z</dcterms:created>
  <dcterms:modified xsi:type="dcterms:W3CDTF">2019-08-29T13:20:00Z</dcterms:modified>
</cp:coreProperties>
</file>